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FB7C" w14:textId="4C3B9756" w:rsidR="00D52BAD" w:rsidRDefault="00D52BAD" w:rsidP="00AB0729">
      <w:pPr>
        <w:spacing w:after="0"/>
        <w:rPr>
          <w:b/>
          <w:bCs/>
          <w:sz w:val="32"/>
          <w:szCs w:val="32"/>
        </w:rPr>
      </w:pPr>
      <w:r w:rsidRPr="00B44ABE">
        <w:rPr>
          <w:b/>
          <w:bCs/>
          <w:sz w:val="32"/>
          <w:szCs w:val="32"/>
        </w:rPr>
        <w:t>Allonge til ansættelseskontrakt for TAP-medarbejder</w:t>
      </w:r>
    </w:p>
    <w:p w14:paraId="5E48FB58" w14:textId="77777777" w:rsidR="00E11590" w:rsidRDefault="00E11590" w:rsidP="00AB0729">
      <w:pPr>
        <w:spacing w:after="0"/>
        <w:rPr>
          <w:b/>
          <w:bCs/>
          <w:sz w:val="32"/>
          <w:szCs w:val="32"/>
        </w:rPr>
      </w:pPr>
    </w:p>
    <w:p w14:paraId="69139B51" w14:textId="009EBE42" w:rsidR="006B25E6" w:rsidRDefault="006B25E6" w:rsidP="00AB0729">
      <w:pPr>
        <w:spacing w:after="0"/>
      </w:pPr>
      <w:r w:rsidRPr="00714AD3">
        <w:t>I forbindelse med afskaffelsen af Store Bededag</w:t>
      </w:r>
      <w:r w:rsidR="00714AD3">
        <w:t xml:space="preserve"> og </w:t>
      </w:r>
      <w:r w:rsidR="00596CA5">
        <w:t xml:space="preserve">øget oplysningspligt </w:t>
      </w:r>
      <w:r w:rsidR="001D5307">
        <w:t>som følge af</w:t>
      </w:r>
      <w:r w:rsidR="00596CA5">
        <w:t xml:space="preserve"> </w:t>
      </w:r>
      <w:r w:rsidR="007729BB">
        <w:t>ansættelsesb</w:t>
      </w:r>
      <w:r w:rsidR="00BA4D2A">
        <w:t>evisloven</w:t>
      </w:r>
      <w:r w:rsidR="001D5307">
        <w:t>,</w:t>
      </w:r>
      <w:r w:rsidR="007729BB">
        <w:t xml:space="preserve"> har skolen </w:t>
      </w:r>
      <w:r w:rsidR="005F3D98">
        <w:t xml:space="preserve">med virkning fra 1. januar 2024 </w:t>
      </w:r>
      <w:r w:rsidR="007729BB">
        <w:t>udarbejdet allonge til</w:t>
      </w:r>
      <w:r w:rsidR="003B226A">
        <w:t xml:space="preserve"> ansættelseskontrakten for</w:t>
      </w:r>
      <w:r w:rsidR="00626158">
        <w:t>:</w:t>
      </w:r>
    </w:p>
    <w:p w14:paraId="106F4053" w14:textId="77777777" w:rsidR="001F3932" w:rsidRDefault="001F3932" w:rsidP="00AB0729">
      <w:pPr>
        <w:spacing w:after="0"/>
      </w:pPr>
    </w:p>
    <w:p w14:paraId="6FF6E887" w14:textId="70096075" w:rsidR="00626158" w:rsidRDefault="00626158" w:rsidP="00AB0729">
      <w:pPr>
        <w:spacing w:after="0"/>
      </w:pPr>
      <w:r>
        <w:t>[</w:t>
      </w:r>
      <w:r w:rsidR="00D0323A">
        <w:t>medarbejder</w:t>
      </w:r>
      <w:r>
        <w:t>navn</w:t>
      </w:r>
    </w:p>
    <w:p w14:paraId="4731E07F" w14:textId="7FD14353" w:rsidR="00626158" w:rsidRDefault="00D0323A" w:rsidP="00AB0729">
      <w:pPr>
        <w:spacing w:after="0"/>
      </w:pPr>
      <w:r>
        <w:t>a</w:t>
      </w:r>
      <w:r w:rsidR="00626158">
        <w:t>dresse</w:t>
      </w:r>
      <w:r w:rsidR="001F3932">
        <w:t>]</w:t>
      </w:r>
    </w:p>
    <w:p w14:paraId="0481EB46" w14:textId="77777777" w:rsidR="003B226A" w:rsidRDefault="003B226A" w:rsidP="003B226A">
      <w:pPr>
        <w:spacing w:after="0"/>
      </w:pPr>
      <w:r>
        <w:t>[dato, år]</w:t>
      </w:r>
    </w:p>
    <w:p w14:paraId="7EE117C1" w14:textId="77777777" w:rsidR="008832CD" w:rsidRPr="006B25E6" w:rsidRDefault="008832CD" w:rsidP="006B25E6">
      <w:pPr>
        <w:spacing w:after="0" w:line="240" w:lineRule="auto"/>
      </w:pPr>
    </w:p>
    <w:p w14:paraId="4A854DC4" w14:textId="3D1AE6E3" w:rsidR="00B44ABE" w:rsidRPr="006B25E6" w:rsidRDefault="00B44ABE" w:rsidP="00AB0729">
      <w:pPr>
        <w:spacing w:after="0" w:line="240" w:lineRule="auto"/>
        <w:rPr>
          <w:b/>
          <w:bCs/>
        </w:rPr>
      </w:pPr>
      <w:r w:rsidRPr="006B25E6">
        <w:rPr>
          <w:b/>
          <w:bCs/>
        </w:rPr>
        <w:t>Kompensation for afskaffelse af Store Bededag</w:t>
      </w:r>
    </w:p>
    <w:p w14:paraId="5AC64973" w14:textId="041CF0A7" w:rsidR="008B6426" w:rsidRDefault="00810893" w:rsidP="00AB0729">
      <w:pPr>
        <w:spacing w:after="0" w:line="240" w:lineRule="auto"/>
      </w:pPr>
      <w:r w:rsidRPr="00AB0729">
        <w:t>Store Bededag er afskaffet som helligdag ved lov, og anses således ikke længere som en fridag med virkning fra 1. januar 2024.</w:t>
      </w:r>
      <w:r w:rsidR="001E7C35" w:rsidRPr="00AB0729">
        <w:t xml:space="preserve"> </w:t>
      </w:r>
      <w:r w:rsidR="00A3485B">
        <w:t xml:space="preserve">Det </w:t>
      </w:r>
      <w:r w:rsidR="001E7C35" w:rsidRPr="00475F57">
        <w:t xml:space="preserve">medfører, at store bededag fremadrettet i arbejds- og ansættelsesretlig henseende bliver en almindelig arbejdsdag. </w:t>
      </w:r>
      <w:r w:rsidR="004A47B7">
        <w:t>På den baggrund skal alle</w:t>
      </w:r>
      <w:r w:rsidR="001E7C35" w:rsidRPr="00475F57">
        <w:t xml:space="preserve"> </w:t>
      </w:r>
      <w:r w:rsidR="00C26452">
        <w:t xml:space="preserve">månedslønnede </w:t>
      </w:r>
      <w:r w:rsidR="001E7C35" w:rsidRPr="00475F57">
        <w:t xml:space="preserve">lønmodtagere som udgangspunkt fra 2024 og frem arbejde </w:t>
      </w:r>
      <w:r w:rsidR="004A47B7">
        <w:t>é</w:t>
      </w:r>
      <w:r w:rsidR="001E7C35" w:rsidRPr="00475F57">
        <w:t>n dag mere pr. år</w:t>
      </w:r>
      <w:r w:rsidR="004A47B7">
        <w:t>.</w:t>
      </w:r>
      <w:r w:rsidR="00C26452">
        <w:t xml:space="preserve"> </w:t>
      </w:r>
      <w:r w:rsidR="006B40EE">
        <w:t>L</w:t>
      </w:r>
      <w:r w:rsidR="008B6426" w:rsidRPr="00475F57">
        <w:t>oven indfører et særligt løntillæg, som kompensation for den forøgede arbejdstid.</w:t>
      </w:r>
    </w:p>
    <w:p w14:paraId="12FF5475" w14:textId="77777777" w:rsidR="00A3485B" w:rsidRPr="00475F57" w:rsidRDefault="00A3485B" w:rsidP="00AB0729">
      <w:pPr>
        <w:spacing w:after="0" w:line="240" w:lineRule="auto"/>
      </w:pPr>
    </w:p>
    <w:p w14:paraId="03FC95C0" w14:textId="5252AD7C" w:rsidR="008B6426" w:rsidRDefault="008B6426" w:rsidP="00AB0729">
      <w:pPr>
        <w:spacing w:after="0" w:line="240" w:lineRule="auto"/>
      </w:pPr>
      <w:r w:rsidRPr="00475F57">
        <w:t>Løntillægget udgør 0,45</w:t>
      </w:r>
      <w:r w:rsidR="00300C1C">
        <w:t xml:space="preserve"> </w:t>
      </w:r>
      <w:r w:rsidRPr="00475F57">
        <w:t xml:space="preserve">% af </w:t>
      </w:r>
      <w:r w:rsidR="006B40EE">
        <w:t>den ansattes</w:t>
      </w:r>
      <w:r w:rsidRPr="00475F57">
        <w:t xml:space="preserve"> årsløn, svarende til den normale værdi af en arbejdsdag</w:t>
      </w:r>
      <w:r w:rsidR="00E11590">
        <w:t xml:space="preserve">. Alle typer medarbejdere </w:t>
      </w:r>
      <w:r w:rsidRPr="00E11590">
        <w:t>er berettiget til tillægget.</w:t>
      </w:r>
      <w:r w:rsidR="004A47B7" w:rsidRPr="00E11590">
        <w:t xml:space="preserve"> </w:t>
      </w:r>
    </w:p>
    <w:p w14:paraId="42B76A10" w14:textId="77777777" w:rsidR="006B40EE" w:rsidRDefault="006B40EE" w:rsidP="00AB0729">
      <w:pPr>
        <w:spacing w:after="0" w:line="240" w:lineRule="auto"/>
      </w:pPr>
    </w:p>
    <w:p w14:paraId="6A672090" w14:textId="4CD84331" w:rsidR="00B44ABE" w:rsidRDefault="009D0135" w:rsidP="00AB0729">
      <w:pPr>
        <w:spacing w:after="0" w:line="240" w:lineRule="auto"/>
      </w:pPr>
      <w:r>
        <w:t xml:space="preserve">Jf. </w:t>
      </w:r>
      <w:r w:rsidR="00531DE3">
        <w:t xml:space="preserve">cirkulære </w:t>
      </w:r>
      <w:r w:rsidR="00185B6A">
        <w:t xml:space="preserve">af 13. december 2023 </w:t>
      </w:r>
      <w:r w:rsidR="00531DE3">
        <w:t>om udbetaling af løntillæg efter lov nr. 214 af 6. marts 2023</w:t>
      </w:r>
      <w:r w:rsidR="00185B6A">
        <w:t xml:space="preserve"> </w:t>
      </w:r>
      <w:r w:rsidR="000C74D7">
        <w:t>udbetales løntillægget to gange årligt</w:t>
      </w:r>
      <w:r w:rsidR="004A47B7">
        <w:t>, henholdsvis</w:t>
      </w:r>
      <w:r w:rsidR="000C74D7">
        <w:t xml:space="preserve"> sammen med lønnen for maj og august. </w:t>
      </w:r>
    </w:p>
    <w:p w14:paraId="0F0D332A" w14:textId="77777777" w:rsidR="000D64C0" w:rsidRDefault="000D64C0" w:rsidP="00AB0729">
      <w:pPr>
        <w:spacing w:after="0" w:line="240" w:lineRule="auto"/>
      </w:pPr>
    </w:p>
    <w:p w14:paraId="05F04A4D" w14:textId="687F6C61" w:rsidR="00AB0729" w:rsidRPr="006B25E6" w:rsidRDefault="00AB0729" w:rsidP="006B25E6">
      <w:pPr>
        <w:spacing w:after="0" w:line="240" w:lineRule="auto"/>
        <w:rPr>
          <w:b/>
          <w:bCs/>
        </w:rPr>
      </w:pPr>
      <w:r w:rsidRPr="006B25E6">
        <w:rPr>
          <w:b/>
          <w:bCs/>
        </w:rPr>
        <w:t xml:space="preserve">Pensionsforhold og øvrig social sikring </w:t>
      </w:r>
    </w:p>
    <w:p w14:paraId="0F186383" w14:textId="26052388" w:rsidR="001E6E24" w:rsidRPr="00AB0729" w:rsidRDefault="001E6E24" w:rsidP="006B25E6">
      <w:pPr>
        <w:spacing w:after="0" w:line="240" w:lineRule="auto"/>
      </w:pPr>
      <w:r w:rsidRPr="00AB0729">
        <w:t>Skolen indbetaler bidrag til Arbejdsmarkedets Tillægspension (ATP) jf. lov om Arbejdsmarkedets Tillægspension, Gruppelivsforsikring samt Arbejdsmarkedets Erhvervssikring (AES) efter</w:t>
      </w:r>
      <w:r w:rsidR="004A47B7">
        <w:t xml:space="preserve"> de</w:t>
      </w:r>
      <w:r w:rsidRPr="00AB0729">
        <w:t xml:space="preserve"> gældende regler.</w:t>
      </w:r>
    </w:p>
    <w:p w14:paraId="4118457B" w14:textId="77777777" w:rsidR="006B25E6" w:rsidRDefault="006B25E6" w:rsidP="002136E1">
      <w:pPr>
        <w:spacing w:after="0" w:line="240" w:lineRule="auto"/>
        <w:rPr>
          <w:b/>
          <w:bCs/>
        </w:rPr>
      </w:pPr>
    </w:p>
    <w:p w14:paraId="4565692A" w14:textId="68D4A704" w:rsidR="00CB00A0" w:rsidRDefault="00CB00A0" w:rsidP="002136E1">
      <w:pPr>
        <w:spacing w:after="0" w:line="240" w:lineRule="auto"/>
        <w:rPr>
          <w:b/>
          <w:bCs/>
        </w:rPr>
      </w:pPr>
      <w:r w:rsidRPr="002136E1">
        <w:rPr>
          <w:b/>
          <w:bCs/>
        </w:rPr>
        <w:t>Ferie og andet fravær</w:t>
      </w:r>
    </w:p>
    <w:p w14:paraId="567E127E" w14:textId="6B27329E" w:rsidR="003E3BE6" w:rsidRPr="00BE543F" w:rsidRDefault="003E3BE6" w:rsidP="00BE543F">
      <w:pPr>
        <w:pStyle w:val="Listeafsni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BE543F">
        <w:rPr>
          <w:rFonts w:asciiTheme="minorHAnsi" w:hAnsiTheme="minorHAnsi" w:cstheme="minorHAnsi"/>
          <w:kern w:val="2"/>
          <w14:ligatures w14:val="standardContextual"/>
        </w:rPr>
        <w:t>Reglerne om ferie og særlige feriedage i statens ferieaftale følges</w:t>
      </w:r>
      <w:r w:rsidRPr="00BE543F">
        <w:rPr>
          <w:rFonts w:asciiTheme="minorHAnsi" w:hAnsiTheme="minorHAnsi" w:cstheme="minorHAnsi"/>
        </w:rPr>
        <w:t>.</w:t>
      </w:r>
    </w:p>
    <w:p w14:paraId="3D98569F" w14:textId="7DE98BCF" w:rsidR="003E3BE6" w:rsidRPr="00BE543F" w:rsidRDefault="003E3BE6" w:rsidP="00BE543F">
      <w:pPr>
        <w:pStyle w:val="Listeafsni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BE543F">
        <w:rPr>
          <w:rFonts w:asciiTheme="minorHAnsi" w:hAnsiTheme="minorHAnsi" w:cstheme="minorHAnsi"/>
        </w:rPr>
        <w:t>Der ydes løn under ferie efter reglerne i ferieloven, dog ydes der særlig feriegodtgørelse på 1</w:t>
      </w:r>
      <w:r w:rsidR="004A47B7">
        <w:rPr>
          <w:rFonts w:asciiTheme="minorHAnsi" w:hAnsiTheme="minorHAnsi" w:cstheme="minorHAnsi"/>
        </w:rPr>
        <w:t>,5</w:t>
      </w:r>
      <w:r w:rsidRPr="00BE543F">
        <w:rPr>
          <w:rFonts w:asciiTheme="minorHAnsi" w:hAnsiTheme="minorHAnsi" w:cstheme="minorHAnsi"/>
        </w:rPr>
        <w:t xml:space="preserve"> %. </w:t>
      </w:r>
    </w:p>
    <w:p w14:paraId="183FEC5A" w14:textId="2057E1F0" w:rsidR="003E3BE6" w:rsidRPr="00E86C92" w:rsidRDefault="003E3BE6" w:rsidP="00BE543F">
      <w:pPr>
        <w:pStyle w:val="Listeafsnit"/>
        <w:numPr>
          <w:ilvl w:val="0"/>
          <w:numId w:val="6"/>
        </w:numPr>
        <w:spacing w:after="0" w:line="240" w:lineRule="auto"/>
      </w:pPr>
      <w:r w:rsidRPr="00CC135E">
        <w:rPr>
          <w:rFonts w:asciiTheme="minorHAnsi" w:hAnsiTheme="minorHAnsi" w:cstheme="minorHAnsi"/>
        </w:rPr>
        <w:t>Feriens placering aftales inden udgangen af marts måned. Hvis skolen ikke har fastsat andet, er ferien placeret i overensstemmelse med bestemmelserne i organisationsaftalen for lærere ved efterskoler</w:t>
      </w:r>
      <w:r w:rsidRPr="00E86C92">
        <w:t>.</w:t>
      </w:r>
    </w:p>
    <w:p w14:paraId="2AFD287E" w14:textId="77777777" w:rsidR="002B6154" w:rsidRDefault="002B6154" w:rsidP="002136E1">
      <w:pPr>
        <w:spacing w:after="0" w:line="240" w:lineRule="auto"/>
      </w:pPr>
    </w:p>
    <w:p w14:paraId="032EDC69" w14:textId="6BF78D31" w:rsidR="003201A8" w:rsidRPr="00CB00A0" w:rsidRDefault="003201A8" w:rsidP="002136E1">
      <w:pPr>
        <w:spacing w:after="0" w:line="240" w:lineRule="auto"/>
      </w:pPr>
      <w:r>
        <w:t xml:space="preserve">Medarbejderen </w:t>
      </w:r>
      <w:r w:rsidR="002B6154">
        <w:t xml:space="preserve">har derudover ret til </w:t>
      </w:r>
      <w:r w:rsidRPr="00CB00A0">
        <w:t>fravær</w:t>
      </w:r>
      <w:r w:rsidR="00575AF3">
        <w:t xml:space="preserve"> </w:t>
      </w:r>
      <w:r w:rsidR="00FF396A">
        <w:t>efter</w:t>
      </w:r>
      <w:r w:rsidR="00575AF3">
        <w:t xml:space="preserve"> statens regler</w:t>
      </w:r>
      <w:r w:rsidR="00541D2F">
        <w:t xml:space="preserve">, </w:t>
      </w:r>
      <w:r w:rsidR="00575AF3">
        <w:t xml:space="preserve">retningslinjer </w:t>
      </w:r>
      <w:r w:rsidR="00541D2F">
        <w:t xml:space="preserve">og aftaler </w:t>
      </w:r>
      <w:r w:rsidR="00575AF3">
        <w:t>på</w:t>
      </w:r>
      <w:r w:rsidR="00346E20">
        <w:t xml:space="preserve"> området</w:t>
      </w:r>
      <w:r w:rsidR="002B6154">
        <w:t xml:space="preserve"> </w:t>
      </w:r>
      <w:r w:rsidR="00346E20">
        <w:t>i følgende situationer:</w:t>
      </w:r>
    </w:p>
    <w:p w14:paraId="69237A37" w14:textId="785B13D4" w:rsidR="00CB00A0" w:rsidRPr="00C97F5E" w:rsidRDefault="00CB00A0" w:rsidP="00C97F5E">
      <w:pPr>
        <w:pStyle w:val="Listeafsnit"/>
        <w:numPr>
          <w:ilvl w:val="0"/>
          <w:numId w:val="5"/>
        </w:numPr>
        <w:spacing w:after="0" w:line="240" w:lineRule="auto"/>
        <w:rPr>
          <w:rFonts w:asciiTheme="minorHAnsi" w:hAnsiTheme="minorHAnsi"/>
          <w:kern w:val="2"/>
          <w14:ligatures w14:val="standardContextual"/>
        </w:rPr>
      </w:pPr>
      <w:r w:rsidRPr="00C97F5E">
        <w:rPr>
          <w:rFonts w:asciiTheme="minorHAnsi" w:hAnsiTheme="minorHAnsi"/>
          <w:kern w:val="2"/>
          <w14:ligatures w14:val="standardContextual"/>
        </w:rPr>
        <w:t xml:space="preserve">Fravær i forbindelse med </w:t>
      </w:r>
      <w:r w:rsidR="00323302">
        <w:rPr>
          <w:rFonts w:asciiTheme="minorHAnsi" w:hAnsiTheme="minorHAnsi"/>
          <w:kern w:val="2"/>
          <w14:ligatures w14:val="standardContextual"/>
        </w:rPr>
        <w:t xml:space="preserve">graviditet, </w:t>
      </w:r>
      <w:r w:rsidRPr="00C97F5E">
        <w:rPr>
          <w:rFonts w:asciiTheme="minorHAnsi" w:hAnsiTheme="minorHAnsi"/>
          <w:kern w:val="2"/>
          <w14:ligatures w14:val="standardContextual"/>
        </w:rPr>
        <w:t>barsel, adoption og omsorgsdage mv. efter den til enhver tid gældende barselsaftale indgået mellem Skatteministeriet, Medarbejder- og Kompetencestyrelsen og centralorganisationerne</w:t>
      </w:r>
      <w:r w:rsidR="00B12631">
        <w:rPr>
          <w:rFonts w:asciiTheme="minorHAnsi" w:hAnsiTheme="minorHAnsi"/>
          <w:kern w:val="2"/>
          <w14:ligatures w14:val="standardContextual"/>
        </w:rPr>
        <w:t>.</w:t>
      </w:r>
    </w:p>
    <w:p w14:paraId="60DB6FEE" w14:textId="77777777" w:rsidR="00C97F5E" w:rsidRDefault="00C97F5E" w:rsidP="00C97F5E">
      <w:pPr>
        <w:spacing w:after="0" w:line="240" w:lineRule="auto"/>
      </w:pPr>
    </w:p>
    <w:p w14:paraId="11148F5D" w14:textId="3AC13223" w:rsidR="00CB00A0" w:rsidRPr="00C97F5E" w:rsidRDefault="00CB00A0" w:rsidP="00C97F5E">
      <w:pPr>
        <w:pStyle w:val="Listeafsnit"/>
        <w:numPr>
          <w:ilvl w:val="0"/>
          <w:numId w:val="4"/>
        </w:numPr>
        <w:spacing w:after="0" w:line="240" w:lineRule="auto"/>
        <w:rPr>
          <w:rFonts w:asciiTheme="minorHAnsi" w:hAnsiTheme="minorHAnsi"/>
          <w:kern w:val="2"/>
          <w14:ligatures w14:val="standardContextual"/>
        </w:rPr>
      </w:pPr>
      <w:r w:rsidRPr="00C97F5E">
        <w:rPr>
          <w:rFonts w:asciiTheme="minorHAnsi" w:hAnsiTheme="minorHAnsi"/>
          <w:kern w:val="2"/>
          <w14:ligatures w14:val="standardContextual"/>
        </w:rPr>
        <w:t xml:space="preserve">Fravær ved barns sygdom </w:t>
      </w:r>
      <w:r w:rsidR="00C7412E">
        <w:rPr>
          <w:rFonts w:asciiTheme="minorHAnsi" w:hAnsiTheme="minorHAnsi"/>
          <w:kern w:val="2"/>
          <w14:ligatures w14:val="standardContextual"/>
        </w:rPr>
        <w:t xml:space="preserve">samt </w:t>
      </w:r>
      <w:r w:rsidR="006262EC">
        <w:rPr>
          <w:rFonts w:asciiTheme="minorHAnsi" w:hAnsiTheme="minorHAnsi"/>
          <w:kern w:val="2"/>
          <w14:ligatures w14:val="standardContextual"/>
        </w:rPr>
        <w:t xml:space="preserve">andet fravær </w:t>
      </w:r>
      <w:r w:rsidRPr="00C97F5E">
        <w:rPr>
          <w:rFonts w:asciiTheme="minorHAnsi" w:hAnsiTheme="minorHAnsi"/>
          <w:kern w:val="2"/>
          <w14:ligatures w14:val="standardContextual"/>
        </w:rPr>
        <w:t>efter de</w:t>
      </w:r>
      <w:r w:rsidR="00323302">
        <w:rPr>
          <w:rFonts w:asciiTheme="minorHAnsi" w:hAnsiTheme="minorHAnsi"/>
          <w:kern w:val="2"/>
          <w14:ligatures w14:val="standardContextual"/>
        </w:rPr>
        <w:t>n</w:t>
      </w:r>
      <w:r w:rsidRPr="00C97F5E">
        <w:rPr>
          <w:rFonts w:asciiTheme="minorHAnsi" w:hAnsiTheme="minorHAnsi"/>
          <w:kern w:val="2"/>
          <w14:ligatures w14:val="standardContextual"/>
        </w:rPr>
        <w:t xml:space="preserve"> til enhver tid gældende </w:t>
      </w:r>
      <w:r w:rsidR="00323302">
        <w:rPr>
          <w:rFonts w:asciiTheme="minorHAnsi" w:hAnsiTheme="minorHAnsi"/>
          <w:kern w:val="2"/>
          <w14:ligatures w14:val="standardContextual"/>
        </w:rPr>
        <w:t xml:space="preserve">aftale </w:t>
      </w:r>
      <w:r w:rsidRPr="00C97F5E">
        <w:rPr>
          <w:rFonts w:asciiTheme="minorHAnsi" w:hAnsiTheme="minorHAnsi"/>
          <w:kern w:val="2"/>
          <w14:ligatures w14:val="standardContextual"/>
        </w:rPr>
        <w:t xml:space="preserve">om </w:t>
      </w:r>
      <w:r w:rsidR="00323302">
        <w:rPr>
          <w:rFonts w:asciiTheme="minorHAnsi" w:hAnsiTheme="minorHAnsi"/>
          <w:kern w:val="2"/>
          <w14:ligatures w14:val="standardContextual"/>
        </w:rPr>
        <w:t xml:space="preserve">tjenestefrihed </w:t>
      </w:r>
      <w:r w:rsidRPr="00C97F5E">
        <w:rPr>
          <w:rFonts w:asciiTheme="minorHAnsi" w:hAnsiTheme="minorHAnsi"/>
          <w:kern w:val="2"/>
          <w14:ligatures w14:val="standardContextual"/>
        </w:rPr>
        <w:t>af familiemæssige årsager</w:t>
      </w:r>
      <w:r w:rsidR="00B12631">
        <w:rPr>
          <w:rFonts w:asciiTheme="minorHAnsi" w:hAnsiTheme="minorHAnsi"/>
          <w:kern w:val="2"/>
          <w14:ligatures w14:val="standardContextual"/>
        </w:rPr>
        <w:t>.</w:t>
      </w:r>
    </w:p>
    <w:p w14:paraId="1005DA32" w14:textId="77777777" w:rsidR="00C97F5E" w:rsidRDefault="00C97F5E" w:rsidP="00C97F5E">
      <w:pPr>
        <w:spacing w:after="0" w:line="240" w:lineRule="auto"/>
      </w:pPr>
    </w:p>
    <w:p w14:paraId="5CCC8E2B" w14:textId="33129DD1" w:rsidR="00CB00A0" w:rsidRPr="00C97F5E" w:rsidRDefault="00CB00A0" w:rsidP="00C97F5E">
      <w:pPr>
        <w:pStyle w:val="Listeafsnit"/>
        <w:numPr>
          <w:ilvl w:val="0"/>
          <w:numId w:val="4"/>
        </w:numPr>
        <w:spacing w:after="0" w:line="240" w:lineRule="auto"/>
        <w:rPr>
          <w:rFonts w:asciiTheme="minorHAnsi" w:hAnsiTheme="minorHAnsi"/>
          <w:kern w:val="2"/>
          <w14:ligatures w14:val="standardContextual"/>
        </w:rPr>
      </w:pPr>
      <w:r w:rsidRPr="00C97F5E">
        <w:rPr>
          <w:rFonts w:asciiTheme="minorHAnsi" w:hAnsiTheme="minorHAnsi"/>
          <w:kern w:val="2"/>
          <w14:ligatures w14:val="standardContextual"/>
        </w:rPr>
        <w:t>Fravær i forbindelse med tjenestefrihed til varetagelse af ombud, organisationsarbejde eller udsendelse til udlandet efter de til enhver tid gældende regler herom</w:t>
      </w:r>
      <w:r w:rsidR="00B12631">
        <w:rPr>
          <w:rFonts w:asciiTheme="minorHAnsi" w:hAnsiTheme="minorHAnsi"/>
          <w:kern w:val="2"/>
          <w14:ligatures w14:val="standardContextual"/>
        </w:rPr>
        <w:t>.</w:t>
      </w:r>
    </w:p>
    <w:p w14:paraId="4922E55F" w14:textId="77777777" w:rsidR="008B6426" w:rsidRPr="00475F57" w:rsidRDefault="008B6426" w:rsidP="00C97F5E">
      <w:pPr>
        <w:spacing w:after="0" w:line="240" w:lineRule="auto"/>
      </w:pPr>
    </w:p>
    <w:p w14:paraId="7B881274" w14:textId="303F5D86" w:rsidR="00541704" w:rsidRPr="00AB0729" w:rsidRDefault="00541704" w:rsidP="00C97F5E">
      <w:pPr>
        <w:spacing w:after="0"/>
      </w:pPr>
    </w:p>
    <w:sectPr w:rsidR="00541704" w:rsidRPr="00AB0729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50543" w14:textId="77777777" w:rsidR="00900DD5" w:rsidRDefault="00900DD5" w:rsidP="008B13D5">
      <w:pPr>
        <w:spacing w:after="0" w:line="240" w:lineRule="auto"/>
      </w:pPr>
      <w:r>
        <w:separator/>
      </w:r>
    </w:p>
  </w:endnote>
  <w:endnote w:type="continuationSeparator" w:id="0">
    <w:p w14:paraId="7A91DFEE" w14:textId="77777777" w:rsidR="00900DD5" w:rsidRDefault="00900DD5" w:rsidP="008B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2304057"/>
      <w:docPartObj>
        <w:docPartGallery w:val="Page Numbers (Bottom of Page)"/>
        <w:docPartUnique/>
      </w:docPartObj>
    </w:sdtPr>
    <w:sdtContent>
      <w:p w14:paraId="665B86AD" w14:textId="1B6C16A6" w:rsidR="008B13D5" w:rsidRDefault="008B13D5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789CF0" w14:textId="77777777" w:rsidR="008B13D5" w:rsidRDefault="008B13D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66AA0" w14:textId="77777777" w:rsidR="00900DD5" w:rsidRDefault="00900DD5" w:rsidP="008B13D5">
      <w:pPr>
        <w:spacing w:after="0" w:line="240" w:lineRule="auto"/>
      </w:pPr>
      <w:r>
        <w:separator/>
      </w:r>
    </w:p>
  </w:footnote>
  <w:footnote w:type="continuationSeparator" w:id="0">
    <w:p w14:paraId="41FED273" w14:textId="77777777" w:rsidR="00900DD5" w:rsidRDefault="00900DD5" w:rsidP="008B1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0EA8"/>
    <w:multiLevelType w:val="hybridMultilevel"/>
    <w:tmpl w:val="147AF9A8"/>
    <w:lvl w:ilvl="0" w:tplc="ADBC8D16">
      <w:start w:val="9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DB56542"/>
    <w:multiLevelType w:val="hybridMultilevel"/>
    <w:tmpl w:val="AF9EC14C"/>
    <w:lvl w:ilvl="0" w:tplc="954AD458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E767097"/>
    <w:multiLevelType w:val="hybridMultilevel"/>
    <w:tmpl w:val="AB08DFE4"/>
    <w:lvl w:ilvl="0" w:tplc="9FEA7B6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5292E"/>
    <w:multiLevelType w:val="hybridMultilevel"/>
    <w:tmpl w:val="2572DC8A"/>
    <w:lvl w:ilvl="0" w:tplc="1430ED0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B7860"/>
    <w:multiLevelType w:val="hybridMultilevel"/>
    <w:tmpl w:val="B5C00DC4"/>
    <w:lvl w:ilvl="0" w:tplc="FCC491C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07B69"/>
    <w:multiLevelType w:val="hybridMultilevel"/>
    <w:tmpl w:val="2D06BF84"/>
    <w:lvl w:ilvl="0" w:tplc="81E49E36">
      <w:start w:val="9"/>
      <w:numFmt w:val="bullet"/>
      <w:lvlText w:val=""/>
      <w:lvlJc w:val="left"/>
      <w:pPr>
        <w:ind w:left="720" w:hanging="360"/>
      </w:pPr>
      <w:rPr>
        <w:rFonts w:ascii="Symbol" w:eastAsia="Lucida Sans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841053">
    <w:abstractNumId w:val="0"/>
  </w:num>
  <w:num w:numId="2" w16cid:durableId="2084258584">
    <w:abstractNumId w:val="1"/>
  </w:num>
  <w:num w:numId="3" w16cid:durableId="1634485283">
    <w:abstractNumId w:val="5"/>
  </w:num>
  <w:num w:numId="4" w16cid:durableId="550387342">
    <w:abstractNumId w:val="4"/>
  </w:num>
  <w:num w:numId="5" w16cid:durableId="1652099075">
    <w:abstractNumId w:val="3"/>
  </w:num>
  <w:num w:numId="6" w16cid:durableId="1228298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AD"/>
    <w:rsid w:val="000C74D7"/>
    <w:rsid w:val="000D64C0"/>
    <w:rsid w:val="00185B6A"/>
    <w:rsid w:val="001D5307"/>
    <w:rsid w:val="001E6E24"/>
    <w:rsid w:val="001E7C35"/>
    <w:rsid w:val="001F3932"/>
    <w:rsid w:val="002136E1"/>
    <w:rsid w:val="002B6154"/>
    <w:rsid w:val="00300C1C"/>
    <w:rsid w:val="003201A8"/>
    <w:rsid w:val="00323302"/>
    <w:rsid w:val="00346E20"/>
    <w:rsid w:val="003B0EB2"/>
    <w:rsid w:val="003B226A"/>
    <w:rsid w:val="003E3BE6"/>
    <w:rsid w:val="00415818"/>
    <w:rsid w:val="004664D7"/>
    <w:rsid w:val="00477B1D"/>
    <w:rsid w:val="004A47B7"/>
    <w:rsid w:val="00531DE3"/>
    <w:rsid w:val="00541704"/>
    <w:rsid w:val="00541D2F"/>
    <w:rsid w:val="00575AF3"/>
    <w:rsid w:val="00596CA5"/>
    <w:rsid w:val="005C73AA"/>
    <w:rsid w:val="005F3D98"/>
    <w:rsid w:val="00626158"/>
    <w:rsid w:val="006262EC"/>
    <w:rsid w:val="006B25E6"/>
    <w:rsid w:val="006B40EE"/>
    <w:rsid w:val="006C2D33"/>
    <w:rsid w:val="00714AD3"/>
    <w:rsid w:val="007729BB"/>
    <w:rsid w:val="00810893"/>
    <w:rsid w:val="008832CD"/>
    <w:rsid w:val="008B13D5"/>
    <w:rsid w:val="008B6426"/>
    <w:rsid w:val="008C4D3F"/>
    <w:rsid w:val="00900DD5"/>
    <w:rsid w:val="00915FF5"/>
    <w:rsid w:val="0096648A"/>
    <w:rsid w:val="009C4510"/>
    <w:rsid w:val="009D0135"/>
    <w:rsid w:val="00A3485B"/>
    <w:rsid w:val="00AB0729"/>
    <w:rsid w:val="00AD71F4"/>
    <w:rsid w:val="00AE7448"/>
    <w:rsid w:val="00AF5A29"/>
    <w:rsid w:val="00B12631"/>
    <w:rsid w:val="00B44ABE"/>
    <w:rsid w:val="00B53429"/>
    <w:rsid w:val="00B64F50"/>
    <w:rsid w:val="00BA4D2A"/>
    <w:rsid w:val="00BB533C"/>
    <w:rsid w:val="00BE543F"/>
    <w:rsid w:val="00C26452"/>
    <w:rsid w:val="00C7412E"/>
    <w:rsid w:val="00C87885"/>
    <w:rsid w:val="00C97F5E"/>
    <w:rsid w:val="00CB00A0"/>
    <w:rsid w:val="00CC135E"/>
    <w:rsid w:val="00D0323A"/>
    <w:rsid w:val="00D52BAD"/>
    <w:rsid w:val="00D7568C"/>
    <w:rsid w:val="00D7751F"/>
    <w:rsid w:val="00D779CA"/>
    <w:rsid w:val="00DD2805"/>
    <w:rsid w:val="00DF451B"/>
    <w:rsid w:val="00E11590"/>
    <w:rsid w:val="00E86C92"/>
    <w:rsid w:val="00EF63E1"/>
    <w:rsid w:val="00F01DAD"/>
    <w:rsid w:val="00F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EB51"/>
  <w15:chartTrackingRefBased/>
  <w15:docId w15:val="{744DFE99-2B84-46B8-85C1-EA0D0054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B44ABE"/>
    <w:rPr>
      <w:b/>
      <w:bCs/>
    </w:rPr>
  </w:style>
  <w:style w:type="paragraph" w:styleId="Listeafsnit">
    <w:name w:val="List Paragraph"/>
    <w:basedOn w:val="Normal"/>
    <w:uiPriority w:val="34"/>
    <w:qFormat/>
    <w:rsid w:val="00CB00A0"/>
    <w:pPr>
      <w:ind w:left="720"/>
      <w:contextualSpacing/>
    </w:pPr>
    <w:rPr>
      <w:rFonts w:ascii="Arial" w:hAnsi="Arial"/>
      <w:kern w:val="0"/>
      <w14:ligatures w14:val="none"/>
    </w:rPr>
  </w:style>
  <w:style w:type="paragraph" w:customStyle="1" w:styleId="Default">
    <w:name w:val="Default"/>
    <w:rsid w:val="00C878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da-DK"/>
      <w14:ligatures w14:val="none"/>
    </w:rPr>
  </w:style>
  <w:style w:type="paragraph" w:styleId="Sidehoved">
    <w:name w:val="header"/>
    <w:basedOn w:val="Normal"/>
    <w:link w:val="SidehovedTegn"/>
    <w:uiPriority w:val="99"/>
    <w:unhideWhenUsed/>
    <w:rsid w:val="008B13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13D5"/>
  </w:style>
  <w:style w:type="paragraph" w:styleId="Sidefod">
    <w:name w:val="footer"/>
    <w:basedOn w:val="Normal"/>
    <w:link w:val="SidefodTegn"/>
    <w:uiPriority w:val="99"/>
    <w:unhideWhenUsed/>
    <w:rsid w:val="008B13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B13D5"/>
  </w:style>
  <w:style w:type="paragraph" w:styleId="Korrektur">
    <w:name w:val="Revision"/>
    <w:hidden/>
    <w:uiPriority w:val="99"/>
    <w:semiHidden/>
    <w:rsid w:val="004A47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323642403EE4B91193F3A45FA75FD" ma:contentTypeVersion="14" ma:contentTypeDescription="Opret et nyt dokument." ma:contentTypeScope="" ma:versionID="563972691f175d68cf3997ce1c337c32">
  <xsd:schema xmlns:xsd="http://www.w3.org/2001/XMLSchema" xmlns:xs="http://www.w3.org/2001/XMLSchema" xmlns:p="http://schemas.microsoft.com/office/2006/metadata/properties" xmlns:ns2="f6c6a255-2843-41fb-b40f-0d512bfec3a1" xmlns:ns3="2234d249-c9d7-48cf-a230-b78f978b49ba" targetNamespace="http://schemas.microsoft.com/office/2006/metadata/properties" ma:root="true" ma:fieldsID="b25c34652ffafa2903f869cd42c1a600" ns2:_="" ns3:_="">
    <xsd:import namespace="f6c6a255-2843-41fb-b40f-0d512bfec3a1"/>
    <xsd:import namespace="2234d249-c9d7-48cf-a230-b78f978b49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6a255-2843-41fb-b40f-0d512bfec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28374933-3040-4221-b61f-ebb7a0294a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4d249-c9d7-48cf-a230-b78f978b4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a99572d-38fc-4ae8-a6ea-19636a644c51}" ma:internalName="TaxCatchAll" ma:showField="CatchAllData" ma:web="2234d249-c9d7-48cf-a230-b78f978b49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c6a255-2843-41fb-b40f-0d512bfec3a1">
      <Terms xmlns="http://schemas.microsoft.com/office/infopath/2007/PartnerControls"/>
    </lcf76f155ced4ddcb4097134ff3c332f>
    <TaxCatchAll xmlns="2234d249-c9d7-48cf-a230-b78f978b49b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BA2392-0500-4BF4-A7CA-12AA39C11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6a255-2843-41fb-b40f-0d512bfec3a1"/>
    <ds:schemaRef ds:uri="2234d249-c9d7-48cf-a230-b78f978b4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4A4AD1-83B1-46E6-9217-C91CCEA828EC}">
  <ds:schemaRefs>
    <ds:schemaRef ds:uri="http://schemas.microsoft.com/office/2006/metadata/properties"/>
    <ds:schemaRef ds:uri="http://schemas.microsoft.com/office/infopath/2007/PartnerControls"/>
    <ds:schemaRef ds:uri="f6c6a255-2843-41fb-b40f-0d512bfec3a1"/>
    <ds:schemaRef ds:uri="2234d249-c9d7-48cf-a230-b78f978b49ba"/>
  </ds:schemaRefs>
</ds:datastoreItem>
</file>

<file path=customXml/itemProps3.xml><?xml version="1.0" encoding="utf-8"?>
<ds:datastoreItem xmlns:ds="http://schemas.openxmlformats.org/officeDocument/2006/customXml" ds:itemID="{4C360B63-A84D-4E1F-A173-B2032016F5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Lautrup</dc:creator>
  <cp:keywords/>
  <dc:description/>
  <cp:lastModifiedBy>Hanne Lautrup</cp:lastModifiedBy>
  <cp:revision>3</cp:revision>
  <cp:lastPrinted>2023-12-14T09:04:00Z</cp:lastPrinted>
  <dcterms:created xsi:type="dcterms:W3CDTF">2023-12-15T08:35:00Z</dcterms:created>
  <dcterms:modified xsi:type="dcterms:W3CDTF">2023-12-15T09:55:00Z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0x010100B25323642403EE4B91193F3A45FA75FD</vt:lpwstr>
  </property>
  <property fmtid="{D5CDD505-2E9C-101B-9397-08002B2CF9AE}" pid="3" name="MediaServiceImageTags">
    <vt:lpwstr/>
  </property>
</Properties>
</file>